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June 27,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TruSkill Games.</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TruSkill Games, accessible from </w:t>
      </w:r>
      <w:hyperlink r:id="rId9">
        <w:r>
          <w:rPr>
            <w:rStyle w:val="Hyperlink"/>
          </w:rPr>
          <w:t>www.truskillgames.com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info@truskillgames.com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www.truskillgames.com"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